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295775" cy="129540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4C164E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907064" w:rsidRDefault="00907064" w:rsidP="00907064">
                            <w:pPr>
                              <w:jc w:val="center"/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LICENCIEMENT POUR INAPTITUDE PHYSIQUE DÉFINITIVE</w:t>
                            </w:r>
                            <w:r w:rsidR="008967AC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AUX FONCTIONS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38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4C164E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907064" w:rsidRDefault="00907064" w:rsidP="00907064">
                      <w:pPr>
                        <w:jc w:val="center"/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LICENCIEMENT POUR INAPTITUDE PHYSIQUE DÉFINITIVE</w:t>
                      </w:r>
                      <w:r w:rsidR="008967AC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AUX FONCTIONS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FB48F5" w:rsidRDefault="00FB48F5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5C6122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5C6122" w:rsidRPr="004C164E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20"/>
          <w:szCs w:val="20"/>
        </w:rPr>
      </w:pPr>
    </w:p>
    <w:p w:rsidR="004C164E" w:rsidRDefault="004C164E" w:rsidP="004C164E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5C6122" w:rsidRPr="0045264B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5C6122" w:rsidRDefault="005C6122" w:rsidP="00413F5E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 w:rsidR="00413F5E"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25781D" w:rsidRDefault="0025781D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Default="00FB48F5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 w:rsidR="005C6122"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 w:rsidR="005C6122">
        <w:rPr>
          <w:rFonts w:ascii="Calibri" w:hAnsi="Calibri"/>
          <w:b/>
          <w:bCs/>
          <w:color w:val="00ABAA"/>
        </w:rPr>
        <w:t>GENT CONCERNÉ</w:t>
      </w:r>
    </w:p>
    <w:p w:rsidR="005C6122" w:rsidRPr="004C164E" w:rsidRDefault="005C6122" w:rsidP="00413F5E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20"/>
          <w:szCs w:val="20"/>
        </w:rPr>
      </w:pP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 w:rsidR="00413F5E"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 w:rsidR="00413F5E"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 w:rsidR="00413F5E"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</w:t>
      </w:r>
      <w:r w:rsidR="00413F5E">
        <w:rPr>
          <w:rFonts w:ascii="Calibri" w:hAnsi="Calibri" w:cstheme="minorBidi"/>
          <w:b/>
          <w:bCs/>
          <w:color w:val="auto"/>
        </w:rPr>
        <w:t>..</w:t>
      </w:r>
      <w:r>
        <w:rPr>
          <w:rFonts w:ascii="Calibri" w:hAnsi="Calibri" w:cstheme="minorBidi"/>
          <w:b/>
          <w:bCs/>
          <w:color w:val="auto"/>
        </w:rPr>
        <w:t>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5C6122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 w:rsidR="00413F5E"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5C6122" w:rsidRPr="004C164E" w:rsidRDefault="005C6122" w:rsidP="00413F5E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Cs/>
          <w:i/>
          <w:color w:val="auto"/>
          <w:sz w:val="4"/>
          <w:szCs w:val="4"/>
        </w:rPr>
      </w:pPr>
    </w:p>
    <w:p w:rsidR="005C6122" w:rsidRDefault="005C6122" w:rsidP="009A7C6C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Cs/>
          <w:i/>
          <w:color w:val="auto"/>
          <w:sz w:val="20"/>
          <w:szCs w:val="20"/>
        </w:rPr>
        <w:t>*</w:t>
      </w:r>
      <w:r w:rsidR="009A7C6C">
        <w:rPr>
          <w:rFonts w:ascii="Calibri" w:hAnsi="Calibri" w:cstheme="minorBidi"/>
          <w:bCs/>
          <w:i/>
          <w:color w:val="auto"/>
          <w:sz w:val="20"/>
          <w:szCs w:val="20"/>
        </w:rPr>
        <w:t>Sous réserve de l’accord de l’agent, c</w:t>
      </w:r>
      <w:r w:rsidRPr="005C6122">
        <w:rPr>
          <w:rFonts w:ascii="Calibri" w:hAnsi="Calibri" w:cstheme="minorBidi"/>
          <w:bCs/>
          <w:i/>
          <w:color w:val="auto"/>
          <w:sz w:val="20"/>
          <w:szCs w:val="20"/>
        </w:rPr>
        <w:t xml:space="preserve">es informations seront transmises aux représentants du personnel afin qu’ils puissent </w:t>
      </w:r>
      <w:r w:rsidR="009A7C6C">
        <w:rPr>
          <w:rFonts w:ascii="Calibri" w:hAnsi="Calibri" w:cstheme="minorBidi"/>
          <w:bCs/>
          <w:i/>
          <w:color w:val="auto"/>
          <w:sz w:val="20"/>
          <w:szCs w:val="20"/>
        </w:rPr>
        <w:t xml:space="preserve">le </w:t>
      </w:r>
      <w:r w:rsidRPr="005C6122">
        <w:rPr>
          <w:rFonts w:ascii="Calibri" w:hAnsi="Calibri" w:cstheme="minorBidi"/>
          <w:bCs/>
          <w:i/>
          <w:color w:val="auto"/>
          <w:sz w:val="20"/>
          <w:szCs w:val="20"/>
        </w:rPr>
        <w:t>contacter, le cas échéant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 xml:space="preserve">PIÈCES À </w:t>
      </w:r>
      <w:r w:rsidR="008967AC">
        <w:rPr>
          <w:rFonts w:ascii="Calibri" w:hAnsi="Calibri" w:cs="Arial"/>
          <w:b/>
          <w:snapToGrid w:val="0"/>
          <w:color w:val="00ABAA"/>
        </w:rPr>
        <w:t>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907064">
      <w:pPr>
        <w:widowControl w:val="0"/>
        <w:tabs>
          <w:tab w:val="center" w:pos="2268"/>
          <w:tab w:val="center" w:pos="6917"/>
        </w:tabs>
        <w:spacing w:line="276" w:lineRule="auto"/>
        <w:ind w:right="-1"/>
        <w:rPr>
          <w:rFonts w:ascii="Calibri" w:hAnsi="Calibri" w:cs="Arial"/>
          <w:b/>
          <w:snapToGrid w:val="0"/>
          <w:sz w:val="6"/>
        </w:rPr>
      </w:pPr>
    </w:p>
    <w:p w:rsidR="008967AC" w:rsidRPr="008967AC" w:rsidRDefault="00413F5E" w:rsidP="008967AC">
      <w:pPr>
        <w:widowControl w:val="0"/>
        <w:tabs>
          <w:tab w:val="center" w:pos="7371"/>
        </w:tabs>
        <w:spacing w:before="120" w:line="276" w:lineRule="auto"/>
        <w:ind w:right="-1"/>
        <w:jc w:val="both"/>
        <w:rPr>
          <w:rFonts w:cstheme="minorHAnsi"/>
        </w:rPr>
      </w:pPr>
      <w:bookmarkStart w:id="0" w:name="_Hlk128993438"/>
      <w:r w:rsidRPr="008967AC">
        <w:rPr>
          <w:rFonts w:cstheme="minorHAnsi"/>
        </w:rPr>
        <w:sym w:font="Wingdings" w:char="F0A8"/>
      </w:r>
      <w:bookmarkEnd w:id="0"/>
      <w:r w:rsidR="005C6122" w:rsidRPr="008967AC">
        <w:rPr>
          <w:rFonts w:cstheme="minorHAnsi"/>
        </w:rPr>
        <w:t xml:space="preserve"> Imprimé de saisine dûment complété </w:t>
      </w:r>
    </w:p>
    <w:p w:rsidR="008967AC" w:rsidRDefault="008967AC" w:rsidP="008967AC">
      <w:pPr>
        <w:widowControl w:val="0"/>
        <w:tabs>
          <w:tab w:val="center" w:pos="7371"/>
        </w:tabs>
        <w:spacing w:before="120" w:line="276" w:lineRule="auto"/>
        <w:ind w:right="-1"/>
        <w:jc w:val="both"/>
        <w:rPr>
          <w:rFonts w:cstheme="minorHAnsi"/>
        </w:rPr>
      </w:pPr>
      <w:r w:rsidRPr="008967AC">
        <w:rPr>
          <w:rFonts w:cstheme="minorHAnsi"/>
        </w:rPr>
        <w:sym w:font="Wingdings" w:char="F0A8"/>
      </w:r>
      <w:r w:rsidRPr="008967AC">
        <w:rPr>
          <w:rFonts w:cstheme="minorHAnsi"/>
        </w:rPr>
        <w:t xml:space="preserve"> Copie du/des contrat(s) de l’agent (si non transmis au Centre de gestion)</w:t>
      </w:r>
    </w:p>
    <w:p w:rsidR="008967AC" w:rsidRPr="008967AC" w:rsidRDefault="008967AC" w:rsidP="008967AC">
      <w:pPr>
        <w:widowControl w:val="0"/>
        <w:tabs>
          <w:tab w:val="center" w:pos="7371"/>
        </w:tabs>
        <w:spacing w:before="120" w:line="276" w:lineRule="auto"/>
        <w:ind w:right="-1"/>
        <w:jc w:val="both"/>
        <w:rPr>
          <w:rFonts w:cstheme="minorHAnsi"/>
          <w:bCs/>
        </w:rPr>
      </w:pPr>
      <w:r w:rsidRPr="008967AC">
        <w:rPr>
          <w:rFonts w:cstheme="minorHAnsi"/>
        </w:rPr>
        <w:sym w:font="Wingdings" w:char="F0A8"/>
      </w:r>
      <w:r w:rsidRPr="008967AC">
        <w:rPr>
          <w:rFonts w:cstheme="minorHAnsi"/>
          <w:bCs/>
        </w:rPr>
        <w:t xml:space="preserve"> Copie de l’a</w:t>
      </w:r>
      <w:r w:rsidRPr="008967AC">
        <w:rPr>
          <w:rFonts w:cstheme="minorHAnsi"/>
        </w:rPr>
        <w:t>vis du Comité Médical ou du médecin agréé statuant sur l'inaptitude de l'agent</w:t>
      </w:r>
    </w:p>
    <w:p w:rsidR="008967AC" w:rsidRPr="008967AC" w:rsidRDefault="008967AC" w:rsidP="008967AC">
      <w:pPr>
        <w:widowControl w:val="0"/>
        <w:tabs>
          <w:tab w:val="center" w:pos="7371"/>
        </w:tabs>
        <w:spacing w:before="120" w:line="276" w:lineRule="auto"/>
        <w:ind w:right="-1"/>
        <w:jc w:val="both"/>
        <w:rPr>
          <w:rFonts w:cstheme="minorHAnsi"/>
        </w:rPr>
      </w:pPr>
      <w:r w:rsidRPr="008967AC">
        <w:rPr>
          <w:rFonts w:cstheme="minorHAnsi"/>
        </w:rPr>
        <w:sym w:font="Wingdings" w:char="F0A8"/>
      </w:r>
      <w:r w:rsidRPr="008967AC">
        <w:rPr>
          <w:rFonts w:cstheme="minorHAnsi"/>
        </w:rPr>
        <w:t xml:space="preserve"> Copie de la convocation à l’entretien préalable au licenciement</w:t>
      </w:r>
    </w:p>
    <w:p w:rsidR="008967AC" w:rsidRPr="008967AC" w:rsidRDefault="008967AC" w:rsidP="008967AC">
      <w:pPr>
        <w:widowControl w:val="0"/>
        <w:tabs>
          <w:tab w:val="center" w:pos="7371"/>
        </w:tabs>
        <w:spacing w:before="120" w:line="276" w:lineRule="auto"/>
        <w:ind w:right="-1"/>
        <w:jc w:val="both"/>
        <w:rPr>
          <w:rFonts w:cstheme="minorHAnsi"/>
        </w:rPr>
      </w:pPr>
      <w:r w:rsidRPr="008967AC">
        <w:rPr>
          <w:rFonts w:cstheme="minorHAnsi"/>
        </w:rPr>
        <w:sym w:font="Wingdings" w:char="F0A8"/>
      </w:r>
      <w:r w:rsidRPr="008967AC">
        <w:rPr>
          <w:rFonts w:cstheme="minorHAnsi"/>
        </w:rPr>
        <w:t xml:space="preserve"> Copie du procès-verbal de la consultation du dossier individuel (le cas échéant)</w:t>
      </w:r>
    </w:p>
    <w:p w:rsidR="008967AC" w:rsidRPr="008967AC" w:rsidRDefault="008967AC" w:rsidP="008967AC">
      <w:pPr>
        <w:widowControl w:val="0"/>
        <w:tabs>
          <w:tab w:val="center" w:pos="7371"/>
        </w:tabs>
        <w:spacing w:before="120" w:line="276" w:lineRule="auto"/>
        <w:ind w:right="-1"/>
        <w:jc w:val="both"/>
        <w:rPr>
          <w:rFonts w:cstheme="minorHAnsi"/>
        </w:rPr>
      </w:pPr>
      <w:bookmarkStart w:id="1" w:name="_Hlk132280236"/>
      <w:r w:rsidRPr="008967AC">
        <w:rPr>
          <w:rFonts w:cstheme="minorHAnsi"/>
        </w:rPr>
        <w:sym w:font="Wingdings" w:char="F0A8"/>
      </w:r>
      <w:r w:rsidRPr="008967AC">
        <w:rPr>
          <w:rFonts w:cstheme="minorHAnsi"/>
        </w:rPr>
        <w:t xml:space="preserve"> Copie du procès-verbal de l’entretien préalable </w:t>
      </w:r>
      <w:bookmarkEnd w:id="1"/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413F5E" w:rsidRDefault="003A5AA0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  <w:r>
        <w:rPr>
          <w:rFonts w:ascii="Calibri" w:hAnsi="Calibri" w:cs="Arial"/>
          <w:snapToGrid w:val="0"/>
        </w:rPr>
        <w:tab/>
        <w:t xml:space="preserve">                                               </w:t>
      </w:r>
      <w:r w:rsidR="00DD14A2">
        <w:rPr>
          <w:rFonts w:ascii="Calibri" w:hAnsi="Calibri" w:cs="Arial"/>
          <w:snapToGrid w:val="0"/>
        </w:rPr>
        <w:tab/>
      </w:r>
      <w:r w:rsidR="00DD14A2">
        <w:rPr>
          <w:rFonts w:ascii="Calibri" w:hAnsi="Calibri" w:cs="Arial"/>
          <w:snapToGrid w:val="0"/>
        </w:rPr>
        <w:tab/>
        <w:t xml:space="preserve">     </w:t>
      </w:r>
      <w:r w:rsidR="00413F5E">
        <w:t>L'autorité territoriale, (signature et cachet)</w:t>
      </w:r>
    </w:p>
    <w:tbl>
      <w:tblPr>
        <w:tblpPr w:leftFromText="141" w:rightFromText="141" w:vertAnchor="text" w:horzAnchor="margin" w:tblpY="1367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C164E" w:rsidRPr="00722EF6" w:rsidTr="008967AC">
        <w:trPr>
          <w:trHeight w:val="821"/>
        </w:trPr>
        <w:tc>
          <w:tcPr>
            <w:tcW w:w="10320" w:type="dxa"/>
          </w:tcPr>
          <w:p w:rsidR="004C164E" w:rsidRPr="00E27D2E" w:rsidRDefault="004C164E" w:rsidP="00E91DB6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4C164E" w:rsidRPr="008967AC" w:rsidRDefault="004C164E" w:rsidP="008967AC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>DOSSIER À TRANSMETTRE AU PÔLE GESTION STATUTAIRE DU CENTRE DE GESTIO</w:t>
            </w:r>
            <w:r w:rsidR="008967AC">
              <w:rPr>
                <w:rFonts w:ascii="Calibri" w:hAnsi="Calibri" w:cs="Arial"/>
                <w:b/>
                <w:snapToGrid w:val="0"/>
                <w:color w:val="00ABAA"/>
              </w:rPr>
              <w:t xml:space="preserve">N PAR VOIE </w:t>
            </w:r>
            <w:r w:rsidR="008967AC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8967AC"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 </w:t>
            </w:r>
          </w:p>
        </w:tc>
      </w:tr>
    </w:tbl>
    <w:p w:rsidR="00E91DB6" w:rsidRPr="00E91DB6" w:rsidRDefault="00E91DB6" w:rsidP="00413F5E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16"/>
          <w:szCs w:val="16"/>
        </w:rPr>
      </w:pPr>
      <w:bookmarkStart w:id="2" w:name="_GoBack"/>
      <w:bookmarkEnd w:id="2"/>
    </w:p>
    <w:p w:rsidR="00413F5E" w:rsidRPr="00532513" w:rsidRDefault="00E91DB6" w:rsidP="00532513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8863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F5E" w:rsidRPr="00532513" w:rsidSect="00E91DB6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28" w:rsidRDefault="008F7628" w:rsidP="00112D97">
      <w:r>
        <w:separator/>
      </w:r>
    </w:p>
  </w:endnote>
  <w:endnote w:type="continuationSeparator" w:id="0">
    <w:p w:rsidR="008F7628" w:rsidRDefault="008F7628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28" w:rsidRDefault="008F7628" w:rsidP="00112D97">
      <w:r>
        <w:separator/>
      </w:r>
    </w:p>
  </w:footnote>
  <w:footnote w:type="continuationSeparator" w:id="0">
    <w:p w:rsidR="008F7628" w:rsidRDefault="008F7628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41435"/>
    <w:rsid w:val="000C4341"/>
    <w:rsid w:val="00112D97"/>
    <w:rsid w:val="001317AE"/>
    <w:rsid w:val="0025781D"/>
    <w:rsid w:val="003A5AA0"/>
    <w:rsid w:val="00413F5E"/>
    <w:rsid w:val="004C0874"/>
    <w:rsid w:val="004C164E"/>
    <w:rsid w:val="00524645"/>
    <w:rsid w:val="00532513"/>
    <w:rsid w:val="00546FC7"/>
    <w:rsid w:val="00597152"/>
    <w:rsid w:val="005C6122"/>
    <w:rsid w:val="006172BD"/>
    <w:rsid w:val="006729BA"/>
    <w:rsid w:val="00893FEA"/>
    <w:rsid w:val="008967AC"/>
    <w:rsid w:val="008B7086"/>
    <w:rsid w:val="008F7628"/>
    <w:rsid w:val="00907064"/>
    <w:rsid w:val="00910DA8"/>
    <w:rsid w:val="009A7C6C"/>
    <w:rsid w:val="009B0CAC"/>
    <w:rsid w:val="00AE663C"/>
    <w:rsid w:val="00B6045E"/>
    <w:rsid w:val="00C5151A"/>
    <w:rsid w:val="00C9531D"/>
    <w:rsid w:val="00CB4143"/>
    <w:rsid w:val="00CD4622"/>
    <w:rsid w:val="00DD14A2"/>
    <w:rsid w:val="00E87CB2"/>
    <w:rsid w:val="00E91DB6"/>
    <w:rsid w:val="00EC5C0C"/>
    <w:rsid w:val="00EC768D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087964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49EF-998E-4096-B1A1-6D4E4710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9</cp:revision>
  <cp:lastPrinted>2023-05-11T11:52:00Z</cp:lastPrinted>
  <dcterms:created xsi:type="dcterms:W3CDTF">2023-03-06T10:14:00Z</dcterms:created>
  <dcterms:modified xsi:type="dcterms:W3CDTF">2023-05-17T09:45:00Z</dcterms:modified>
</cp:coreProperties>
</file>