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74" w:rsidRPr="00CE0F74" w:rsidRDefault="00CE0F74" w:rsidP="00A3795E">
      <w:pPr>
        <w:widowControl w:val="0"/>
        <w:tabs>
          <w:tab w:val="left" w:pos="1530"/>
        </w:tabs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fr-FR"/>
        </w:rPr>
      </w:pPr>
      <w:r w:rsidRPr="00CE0F74">
        <w:rPr>
          <w:rFonts w:ascii="Calibri" w:eastAsia="Times New Roman" w:hAnsi="Calibri" w:cs="Arial"/>
          <w:b/>
          <w:snapToGrid w:val="0"/>
          <w:lang w:eastAsia="fr-FR"/>
        </w:rPr>
        <w:t xml:space="preserve">ARRETÉ </w:t>
      </w:r>
      <w:r w:rsidR="00A3795E">
        <w:rPr>
          <w:rFonts w:ascii="Calibri" w:eastAsia="Times New Roman" w:hAnsi="Calibri" w:cs="Arial"/>
          <w:b/>
          <w:snapToGrid w:val="0"/>
          <w:lang w:eastAsia="fr-FR"/>
        </w:rPr>
        <w:t>ETABLISSANT LES LIGNES DIRECTRICES DE GESTION</w:t>
      </w:r>
    </w:p>
    <w:p w:rsidR="00CE0F74" w:rsidRDefault="00CE0F74" w:rsidP="00CE0F74">
      <w:pPr>
        <w:widowControl w:val="0"/>
        <w:tabs>
          <w:tab w:val="left" w:pos="1530"/>
        </w:tabs>
        <w:spacing w:after="0" w:line="240" w:lineRule="auto"/>
        <w:ind w:left="1134" w:firstLine="567"/>
        <w:jc w:val="center"/>
        <w:rPr>
          <w:rFonts w:ascii="Calibri" w:eastAsia="Times New Roman" w:hAnsi="Calibri" w:cs="Arial"/>
          <w:b/>
          <w:snapToGrid w:val="0"/>
          <w:lang w:eastAsia="fr-FR"/>
        </w:rPr>
      </w:pPr>
    </w:p>
    <w:p w:rsidR="00CE0F74" w:rsidRPr="00CE0F74" w:rsidRDefault="00CE0F74" w:rsidP="00CE0F74">
      <w:pPr>
        <w:widowControl w:val="0"/>
        <w:tabs>
          <w:tab w:val="left" w:pos="1530"/>
        </w:tabs>
        <w:spacing w:after="0" w:line="240" w:lineRule="auto"/>
        <w:ind w:left="1134" w:firstLine="567"/>
        <w:jc w:val="center"/>
        <w:rPr>
          <w:rFonts w:ascii="Calibri" w:eastAsia="Times New Roman" w:hAnsi="Calibri" w:cs="Arial"/>
          <w:b/>
          <w:snapToGrid w:val="0"/>
          <w:lang w:eastAsia="fr-FR"/>
        </w:rPr>
      </w:pPr>
    </w:p>
    <w:p w:rsidR="00CE0F74" w:rsidRPr="00CE0F74" w:rsidRDefault="00CE0F74" w:rsidP="00CE0F74">
      <w:pPr>
        <w:widowControl w:val="0"/>
        <w:tabs>
          <w:tab w:val="left" w:pos="1530"/>
          <w:tab w:val="left" w:pos="2438"/>
        </w:tabs>
        <w:spacing w:after="0" w:line="240" w:lineRule="auto"/>
        <w:ind w:left="963" w:hanging="284"/>
        <w:jc w:val="both"/>
        <w:rPr>
          <w:rFonts w:ascii="Calibri" w:eastAsia="Times New Roman" w:hAnsi="Calibri" w:cs="Arial"/>
          <w:i/>
          <w:snapToGrid w:val="0"/>
          <w:color w:val="548DD4"/>
          <w:lang w:eastAsia="fr-FR"/>
        </w:rPr>
      </w:pPr>
      <w:r w:rsidRPr="00CE0F74">
        <w:rPr>
          <w:rFonts w:ascii="Calibri" w:eastAsia="Times New Roman" w:hAnsi="Calibri" w:cs="Arial"/>
          <w:snapToGrid w:val="0"/>
          <w:lang w:eastAsia="fr-FR"/>
        </w:rPr>
        <w:t>Le Maire de la Commune de</w:t>
      </w:r>
      <w:r w:rsidRPr="00CE0F74">
        <w:rPr>
          <w:rFonts w:ascii="Calibri" w:eastAsia="Times New Roman" w:hAnsi="Calibri" w:cs="Arial"/>
          <w:snapToGrid w:val="0"/>
          <w:color w:val="548DD4"/>
          <w:lang w:eastAsia="fr-FR"/>
        </w:rPr>
        <w:t xml:space="preserve"> </w:t>
      </w:r>
      <w:r w:rsidRPr="00A3795E">
        <w:rPr>
          <w:rFonts w:ascii="Calibri" w:eastAsia="Times New Roman" w:hAnsi="Calibri" w:cs="Arial"/>
          <w:snapToGrid w:val="0"/>
          <w:color w:val="1F497D" w:themeColor="text2"/>
          <w:lang w:eastAsia="fr-FR"/>
        </w:rPr>
        <w:t>……………..</w:t>
      </w:r>
      <w:r w:rsidRPr="00CE0F74">
        <w:rPr>
          <w:rFonts w:ascii="Calibri" w:eastAsia="Times New Roman" w:hAnsi="Calibri" w:cs="Arial"/>
          <w:snapToGrid w:val="0"/>
          <w:color w:val="548DD4"/>
          <w:lang w:eastAsia="fr-FR"/>
        </w:rPr>
        <w:t xml:space="preserve"> </w:t>
      </w:r>
      <w:r w:rsidRPr="00CE0F74">
        <w:rPr>
          <w:rFonts w:ascii="Calibri" w:eastAsia="Times New Roman" w:hAnsi="Calibri" w:cs="Arial"/>
          <w:snapToGrid w:val="0"/>
          <w:lang w:eastAsia="fr-FR"/>
        </w:rPr>
        <w:t>/ Le Président de</w:t>
      </w:r>
      <w:r w:rsidRPr="00A3795E">
        <w:rPr>
          <w:rFonts w:ascii="Calibri" w:eastAsia="Times New Roman" w:hAnsi="Calibri" w:cs="Arial"/>
          <w:i/>
          <w:snapToGrid w:val="0"/>
          <w:color w:val="1F497D" w:themeColor="text2"/>
          <w:lang w:eastAsia="fr-FR"/>
        </w:rPr>
        <w:t>………………</w:t>
      </w:r>
      <w:r w:rsidR="005C6CAD" w:rsidRPr="00A3795E">
        <w:rPr>
          <w:rFonts w:ascii="Calibri" w:eastAsia="Times New Roman" w:hAnsi="Calibri" w:cs="Arial"/>
          <w:i/>
          <w:snapToGrid w:val="0"/>
          <w:color w:val="1F497D" w:themeColor="text2"/>
          <w:lang w:eastAsia="fr-FR"/>
        </w:rPr>
        <w:t>…</w:t>
      </w:r>
      <w:r w:rsidR="005C6CAD" w:rsidRPr="00C468DD">
        <w:rPr>
          <w:rFonts w:ascii="Calibri" w:eastAsia="Times New Roman" w:hAnsi="Calibri" w:cs="Arial"/>
          <w:i/>
          <w:snapToGrid w:val="0"/>
          <w:color w:val="0070C0"/>
          <w:lang w:eastAsia="fr-FR"/>
        </w:rPr>
        <w:t xml:space="preserve"> (</w:t>
      </w:r>
      <w:proofErr w:type="gramStart"/>
      <w:r w:rsidRPr="00C468DD">
        <w:rPr>
          <w:rFonts w:ascii="Calibri" w:eastAsia="Times New Roman" w:hAnsi="Calibri" w:cs="Arial"/>
          <w:i/>
          <w:snapToGrid w:val="0"/>
          <w:color w:val="0070C0"/>
          <w:lang w:eastAsia="fr-FR"/>
        </w:rPr>
        <w:t>nom</w:t>
      </w:r>
      <w:proofErr w:type="gramEnd"/>
      <w:r w:rsidRPr="00C468DD">
        <w:rPr>
          <w:rFonts w:ascii="Calibri" w:eastAsia="Times New Roman" w:hAnsi="Calibri" w:cs="Arial"/>
          <w:i/>
          <w:snapToGrid w:val="0"/>
          <w:color w:val="0070C0"/>
          <w:lang w:eastAsia="fr-FR"/>
        </w:rPr>
        <w:t xml:space="preserve"> de l'établissement public)</w:t>
      </w:r>
    </w:p>
    <w:p w:rsidR="00CE0F74" w:rsidRDefault="00CE0F74" w:rsidP="00CE0F74">
      <w:pPr>
        <w:widowControl w:val="0"/>
        <w:tabs>
          <w:tab w:val="left" w:pos="1530"/>
          <w:tab w:val="left" w:pos="2438"/>
        </w:tabs>
        <w:spacing w:after="0" w:line="240" w:lineRule="auto"/>
        <w:ind w:left="737" w:hanging="283"/>
        <w:jc w:val="both"/>
        <w:rPr>
          <w:rFonts w:ascii="Calibri" w:eastAsia="Times New Roman" w:hAnsi="Calibri" w:cs="Arial"/>
          <w:snapToGrid w:val="0"/>
          <w:lang w:eastAsia="fr-FR"/>
        </w:rPr>
      </w:pPr>
    </w:p>
    <w:p w:rsidR="00CE0F74" w:rsidRPr="00CE0F74" w:rsidRDefault="00CE0F74" w:rsidP="00CE0F74">
      <w:pPr>
        <w:widowControl w:val="0"/>
        <w:tabs>
          <w:tab w:val="left" w:pos="1530"/>
          <w:tab w:val="left" w:pos="2438"/>
        </w:tabs>
        <w:spacing w:after="0" w:line="240" w:lineRule="auto"/>
        <w:ind w:left="737" w:hanging="283"/>
        <w:jc w:val="both"/>
        <w:rPr>
          <w:rFonts w:ascii="Calibri" w:eastAsia="Times New Roman" w:hAnsi="Calibri" w:cs="Arial"/>
          <w:snapToGrid w:val="0"/>
          <w:lang w:eastAsia="fr-FR"/>
        </w:rPr>
      </w:pPr>
    </w:p>
    <w:p w:rsidR="00CE0F74" w:rsidRPr="00CE0F74" w:rsidRDefault="00CE0F74" w:rsidP="00CE0F74">
      <w:pPr>
        <w:widowControl w:val="0"/>
        <w:tabs>
          <w:tab w:val="left" w:pos="1530"/>
          <w:tab w:val="left" w:pos="2438"/>
        </w:tabs>
        <w:spacing w:after="0" w:line="240" w:lineRule="auto"/>
        <w:ind w:left="737" w:hanging="283"/>
        <w:jc w:val="both"/>
        <w:rPr>
          <w:rFonts w:ascii="Calibri" w:eastAsia="Times New Roman" w:hAnsi="Calibri" w:cs="Arial"/>
          <w:snapToGrid w:val="0"/>
          <w:lang w:eastAsia="fr-FR"/>
        </w:rPr>
      </w:pPr>
      <w:r w:rsidRPr="00CE0F74">
        <w:rPr>
          <w:rFonts w:ascii="Calibri" w:eastAsia="Times New Roman" w:hAnsi="Calibri" w:cs="Arial"/>
          <w:snapToGrid w:val="0"/>
          <w:lang w:eastAsia="fr-FR"/>
        </w:rPr>
        <w:t>-</w:t>
      </w:r>
      <w:r w:rsidRPr="00CE0F74">
        <w:rPr>
          <w:rFonts w:ascii="Calibri" w:eastAsia="Times New Roman" w:hAnsi="Calibri" w:cs="Arial"/>
          <w:snapToGrid w:val="0"/>
          <w:lang w:eastAsia="fr-FR"/>
        </w:rPr>
        <w:tab/>
        <w:t>Vu la loi n° 83-634 du 13 juillet 1983 modifiée portant droits et obligations des fonctionnaires,</w:t>
      </w:r>
    </w:p>
    <w:p w:rsidR="00CE0F74" w:rsidRPr="00CE0F74" w:rsidRDefault="00CE0F74" w:rsidP="00CE0F74">
      <w:pPr>
        <w:widowControl w:val="0"/>
        <w:tabs>
          <w:tab w:val="left" w:pos="1530"/>
          <w:tab w:val="left" w:pos="2438"/>
        </w:tabs>
        <w:spacing w:after="0" w:line="240" w:lineRule="auto"/>
        <w:ind w:left="737" w:hanging="283"/>
        <w:jc w:val="both"/>
        <w:rPr>
          <w:rFonts w:ascii="Calibri" w:eastAsia="Times New Roman" w:hAnsi="Calibri" w:cs="Arial"/>
          <w:snapToGrid w:val="0"/>
          <w:lang w:eastAsia="fr-FR"/>
        </w:rPr>
      </w:pPr>
      <w:r w:rsidRPr="00CE0F74">
        <w:rPr>
          <w:rFonts w:ascii="Calibri" w:eastAsia="Times New Roman" w:hAnsi="Calibri" w:cs="Arial"/>
          <w:snapToGrid w:val="0"/>
          <w:lang w:eastAsia="fr-FR"/>
        </w:rPr>
        <w:t>-</w:t>
      </w:r>
      <w:r w:rsidRPr="00CE0F74">
        <w:rPr>
          <w:rFonts w:ascii="Calibri" w:eastAsia="Times New Roman" w:hAnsi="Calibri" w:cs="Arial"/>
          <w:snapToGrid w:val="0"/>
          <w:lang w:eastAsia="fr-FR"/>
        </w:rPr>
        <w:tab/>
        <w:t>Vu la loi n° 84-53 du 26 janvier 1984 modifiée portant dispositions statutaires relatives à la Fonction Publique Territo</w:t>
      </w:r>
      <w:r w:rsidRPr="000450B5">
        <w:rPr>
          <w:rFonts w:ascii="Calibri" w:eastAsia="Times New Roman" w:hAnsi="Calibri" w:cs="Arial"/>
          <w:snapToGrid w:val="0"/>
          <w:lang w:eastAsia="fr-FR"/>
        </w:rPr>
        <w:t>riale</w:t>
      </w:r>
      <w:r w:rsidR="00A3795E" w:rsidRPr="000450B5">
        <w:rPr>
          <w:rFonts w:ascii="Calibri" w:eastAsia="Times New Roman" w:hAnsi="Calibri" w:cs="Arial"/>
          <w:snapToGrid w:val="0"/>
          <w:lang w:eastAsia="fr-FR"/>
        </w:rPr>
        <w:t xml:space="preserve"> et notamment son article 33-5</w:t>
      </w:r>
      <w:r w:rsidRPr="000450B5">
        <w:rPr>
          <w:rFonts w:ascii="Calibri" w:eastAsia="Times New Roman" w:hAnsi="Calibri" w:cs="Arial"/>
          <w:snapToGrid w:val="0"/>
          <w:lang w:eastAsia="fr-FR"/>
        </w:rPr>
        <w:t>,</w:t>
      </w:r>
    </w:p>
    <w:p w:rsidR="00CE0F74" w:rsidRPr="00CE0F74" w:rsidRDefault="00CE0F74" w:rsidP="00CE0F74">
      <w:pPr>
        <w:widowControl w:val="0"/>
        <w:tabs>
          <w:tab w:val="left" w:pos="1530"/>
          <w:tab w:val="left" w:pos="2438"/>
        </w:tabs>
        <w:spacing w:after="0" w:line="240" w:lineRule="auto"/>
        <w:ind w:left="737" w:hanging="283"/>
        <w:jc w:val="both"/>
        <w:rPr>
          <w:rFonts w:ascii="Calibri" w:eastAsia="Times New Roman" w:hAnsi="Calibri" w:cs="Arial"/>
          <w:snapToGrid w:val="0"/>
          <w:lang w:eastAsia="fr-FR"/>
        </w:rPr>
      </w:pPr>
      <w:r w:rsidRPr="00CE0F74">
        <w:rPr>
          <w:rFonts w:ascii="Calibri" w:eastAsia="Times New Roman" w:hAnsi="Calibri" w:cs="Arial"/>
          <w:snapToGrid w:val="0"/>
          <w:lang w:eastAsia="fr-FR"/>
        </w:rPr>
        <w:t>-</w:t>
      </w:r>
      <w:r w:rsidRPr="00CE0F74">
        <w:rPr>
          <w:rFonts w:ascii="Calibri" w:eastAsia="Times New Roman" w:hAnsi="Calibri" w:cs="Arial"/>
          <w:snapToGrid w:val="0"/>
          <w:lang w:eastAsia="fr-FR"/>
        </w:rPr>
        <w:tab/>
        <w:t xml:space="preserve">Vu </w:t>
      </w:r>
      <w:r w:rsidR="00A3795E">
        <w:rPr>
          <w:rFonts w:ascii="Calibri" w:eastAsia="Times New Roman" w:hAnsi="Calibri" w:cs="Arial"/>
          <w:snapToGrid w:val="0"/>
          <w:lang w:eastAsia="fr-FR"/>
        </w:rPr>
        <w:t>la loi n°2019-828 du 6 août 2019 de transformation de la Fonction Publique</w:t>
      </w:r>
      <w:r w:rsidRPr="00CE0F74">
        <w:rPr>
          <w:rFonts w:ascii="Calibri" w:eastAsia="Times New Roman" w:hAnsi="Calibri" w:cs="Arial"/>
          <w:snapToGrid w:val="0"/>
          <w:lang w:eastAsia="fr-FR"/>
        </w:rPr>
        <w:t>,</w:t>
      </w:r>
    </w:p>
    <w:p w:rsidR="00CE0F74" w:rsidRDefault="00CE0F74" w:rsidP="00CE0F74">
      <w:pPr>
        <w:widowControl w:val="0"/>
        <w:tabs>
          <w:tab w:val="left" w:pos="1530"/>
          <w:tab w:val="left" w:pos="2438"/>
        </w:tabs>
        <w:spacing w:after="0" w:line="240" w:lineRule="auto"/>
        <w:ind w:left="737" w:hanging="283"/>
        <w:jc w:val="both"/>
        <w:rPr>
          <w:rFonts w:ascii="Calibri" w:eastAsia="Times New Roman" w:hAnsi="Calibri" w:cs="Arial"/>
          <w:snapToGrid w:val="0"/>
          <w:lang w:eastAsia="fr-FR"/>
        </w:rPr>
      </w:pPr>
      <w:r w:rsidRPr="00CE0F74">
        <w:rPr>
          <w:rFonts w:ascii="Calibri" w:eastAsia="Times New Roman" w:hAnsi="Calibri" w:cs="Arial"/>
          <w:snapToGrid w:val="0"/>
          <w:lang w:eastAsia="fr-FR"/>
        </w:rPr>
        <w:t>-</w:t>
      </w:r>
      <w:r w:rsidRPr="00CE0F74">
        <w:rPr>
          <w:rFonts w:ascii="Calibri" w:eastAsia="Times New Roman" w:hAnsi="Calibri" w:cs="Arial"/>
          <w:snapToGrid w:val="0"/>
          <w:lang w:eastAsia="fr-FR"/>
        </w:rPr>
        <w:tab/>
        <w:t xml:space="preserve">Vu le décret n° </w:t>
      </w:r>
      <w:r w:rsidR="00A3795E">
        <w:rPr>
          <w:rFonts w:ascii="Calibri" w:eastAsia="Times New Roman" w:hAnsi="Calibri" w:cs="Arial"/>
          <w:snapToGrid w:val="0"/>
          <w:lang w:eastAsia="fr-FR"/>
        </w:rPr>
        <w:t>2019-1265 du 25 novembre 2019 relatif aux Lignes Directrices de Gestion et à l’évolution des attributions des commissions administratives paritaires,</w:t>
      </w:r>
    </w:p>
    <w:p w:rsidR="00CE0F74" w:rsidRPr="00CE0F74" w:rsidRDefault="00CE0F74" w:rsidP="00CE0F74">
      <w:pPr>
        <w:widowControl w:val="0"/>
        <w:tabs>
          <w:tab w:val="left" w:pos="1530"/>
          <w:tab w:val="left" w:pos="2438"/>
        </w:tabs>
        <w:spacing w:after="0" w:line="240" w:lineRule="auto"/>
        <w:ind w:left="737" w:hanging="283"/>
        <w:jc w:val="both"/>
        <w:rPr>
          <w:rFonts w:ascii="Calibri" w:eastAsia="Times New Roman" w:hAnsi="Calibri" w:cs="Arial"/>
          <w:snapToGrid w:val="0"/>
          <w:lang w:eastAsia="fr-FR"/>
        </w:rPr>
      </w:pPr>
      <w:r w:rsidRPr="00CE0F74">
        <w:rPr>
          <w:rFonts w:ascii="Calibri" w:eastAsia="Times New Roman" w:hAnsi="Calibri" w:cs="Arial"/>
          <w:snapToGrid w:val="0"/>
          <w:lang w:eastAsia="fr-FR"/>
        </w:rPr>
        <w:t>-</w:t>
      </w:r>
      <w:r w:rsidRPr="00CE0F74">
        <w:rPr>
          <w:rFonts w:ascii="Calibri" w:eastAsia="Times New Roman" w:hAnsi="Calibri" w:cs="Arial"/>
          <w:snapToGrid w:val="0"/>
          <w:lang w:eastAsia="fr-FR"/>
        </w:rPr>
        <w:tab/>
        <w:t xml:space="preserve">Vu </w:t>
      </w:r>
      <w:r w:rsidR="00A3795E">
        <w:rPr>
          <w:rFonts w:ascii="Calibri" w:eastAsia="Times New Roman" w:hAnsi="Calibri" w:cs="Arial"/>
          <w:snapToGrid w:val="0"/>
          <w:lang w:eastAsia="fr-FR"/>
        </w:rPr>
        <w:t xml:space="preserve">l’avis du Comité Technique </w:t>
      </w:r>
      <w:r w:rsidR="00A3795E" w:rsidRPr="00C468DD">
        <w:rPr>
          <w:rFonts w:ascii="Calibri" w:eastAsia="Times New Roman" w:hAnsi="Calibri" w:cs="Arial"/>
          <w:i/>
          <w:snapToGrid w:val="0"/>
          <w:color w:val="0070C0"/>
          <w:lang w:eastAsia="fr-FR"/>
        </w:rPr>
        <w:t>(Intercommunal)</w:t>
      </w:r>
      <w:r w:rsidR="00A3795E" w:rsidRPr="00C468DD">
        <w:rPr>
          <w:rFonts w:ascii="Calibri" w:eastAsia="Times New Roman" w:hAnsi="Calibri" w:cs="Arial"/>
          <w:snapToGrid w:val="0"/>
          <w:color w:val="0070C0"/>
          <w:lang w:eastAsia="fr-FR"/>
        </w:rPr>
        <w:t xml:space="preserve"> </w:t>
      </w:r>
      <w:r w:rsidR="00A3795E">
        <w:rPr>
          <w:rFonts w:ascii="Calibri" w:eastAsia="Times New Roman" w:hAnsi="Calibri" w:cs="Arial"/>
          <w:snapToGrid w:val="0"/>
          <w:lang w:eastAsia="fr-FR"/>
        </w:rPr>
        <w:t>en date du ………………….</w:t>
      </w:r>
      <w:r w:rsidRPr="00CE0F74">
        <w:rPr>
          <w:rFonts w:ascii="Calibri" w:eastAsia="Times New Roman" w:hAnsi="Calibri" w:cs="Arial"/>
          <w:snapToGrid w:val="0"/>
          <w:lang w:eastAsia="fr-FR"/>
        </w:rPr>
        <w:t>,</w:t>
      </w:r>
    </w:p>
    <w:p w:rsidR="00CE0F74" w:rsidRPr="00CE0F74" w:rsidRDefault="00CE0F74" w:rsidP="00CE0F74">
      <w:pPr>
        <w:widowControl w:val="0"/>
        <w:tabs>
          <w:tab w:val="left" w:pos="1530"/>
          <w:tab w:val="left" w:pos="2438"/>
        </w:tabs>
        <w:spacing w:after="0" w:line="240" w:lineRule="auto"/>
        <w:ind w:left="737" w:hanging="283"/>
        <w:jc w:val="both"/>
        <w:rPr>
          <w:rFonts w:ascii="Calibri" w:eastAsia="Times New Roman" w:hAnsi="Calibri" w:cs="Arial"/>
          <w:snapToGrid w:val="0"/>
          <w:lang w:eastAsia="fr-FR"/>
        </w:rPr>
      </w:pPr>
      <w:r w:rsidRPr="00CE0F74">
        <w:rPr>
          <w:rFonts w:ascii="Calibri" w:eastAsia="Times New Roman" w:hAnsi="Calibri" w:cs="Arial"/>
          <w:snapToGrid w:val="0"/>
          <w:lang w:eastAsia="fr-FR"/>
        </w:rPr>
        <w:t>-</w:t>
      </w:r>
      <w:r w:rsidRPr="00CE0F74">
        <w:rPr>
          <w:rFonts w:ascii="Calibri" w:eastAsia="Times New Roman" w:hAnsi="Calibri" w:cs="Arial"/>
          <w:snapToGrid w:val="0"/>
          <w:lang w:eastAsia="fr-FR"/>
        </w:rPr>
        <w:tab/>
      </w:r>
      <w:r w:rsidR="00A3795E">
        <w:rPr>
          <w:rFonts w:ascii="Calibri" w:eastAsia="Times New Roman" w:hAnsi="Calibri" w:cs="Arial"/>
          <w:snapToGrid w:val="0"/>
          <w:lang w:eastAsia="fr-FR"/>
        </w:rPr>
        <w:t>Considérant que les Lignes Directrices de Gestion sont arrêtées par l’autorité territoriale, pour une durée pluriannuelle qui ne peut excéder six années</w:t>
      </w:r>
      <w:r w:rsidRPr="00CE0F74">
        <w:rPr>
          <w:rFonts w:ascii="Calibri" w:eastAsia="Times New Roman" w:hAnsi="Calibri" w:cs="Arial"/>
          <w:snapToGrid w:val="0"/>
          <w:lang w:eastAsia="fr-FR"/>
        </w:rPr>
        <w:t>,</w:t>
      </w:r>
    </w:p>
    <w:p w:rsidR="00CE0F74" w:rsidRPr="00CE0F74" w:rsidRDefault="00CE0F74" w:rsidP="00A3795E">
      <w:pPr>
        <w:widowControl w:val="0"/>
        <w:tabs>
          <w:tab w:val="left" w:pos="1530"/>
          <w:tab w:val="left" w:pos="2438"/>
        </w:tabs>
        <w:spacing w:after="0" w:line="240" w:lineRule="auto"/>
        <w:ind w:left="737" w:hanging="283"/>
        <w:jc w:val="both"/>
        <w:rPr>
          <w:rFonts w:ascii="Calibri" w:eastAsia="Times New Roman" w:hAnsi="Calibri" w:cs="Arial"/>
          <w:snapToGrid w:val="0"/>
          <w:lang w:eastAsia="fr-FR"/>
        </w:rPr>
      </w:pPr>
    </w:p>
    <w:p w:rsidR="00CE0F74" w:rsidRPr="00CE0F74" w:rsidRDefault="00E77165" w:rsidP="00CE0F74">
      <w:pPr>
        <w:widowControl w:val="0"/>
        <w:tabs>
          <w:tab w:val="left" w:pos="2438"/>
          <w:tab w:val="center" w:pos="6917"/>
          <w:tab w:val="left" w:pos="11113"/>
        </w:tabs>
        <w:spacing w:after="0" w:line="240" w:lineRule="auto"/>
        <w:ind w:left="1134"/>
        <w:jc w:val="center"/>
        <w:rPr>
          <w:rFonts w:ascii="Calibri" w:eastAsia="Times New Roman" w:hAnsi="Calibri" w:cs="Arial"/>
          <w:b/>
          <w:snapToGrid w:val="0"/>
          <w:lang w:eastAsia="fr-FR"/>
        </w:rPr>
      </w:pPr>
      <w:r>
        <w:rPr>
          <w:rFonts w:ascii="Calibri" w:eastAsia="Times New Roman" w:hAnsi="Calibri" w:cs="Arial"/>
          <w:b/>
          <w:snapToGrid w:val="0"/>
          <w:lang w:eastAsia="fr-FR"/>
        </w:rPr>
        <w:t xml:space="preserve">A   R   </w:t>
      </w:r>
      <w:proofErr w:type="spellStart"/>
      <w:r>
        <w:rPr>
          <w:rFonts w:ascii="Calibri" w:eastAsia="Times New Roman" w:hAnsi="Calibri" w:cs="Arial"/>
          <w:b/>
          <w:snapToGrid w:val="0"/>
          <w:lang w:eastAsia="fr-FR"/>
        </w:rPr>
        <w:t>R</w:t>
      </w:r>
      <w:proofErr w:type="spellEnd"/>
      <w:r>
        <w:rPr>
          <w:rFonts w:ascii="Calibri" w:eastAsia="Times New Roman" w:hAnsi="Calibri" w:cs="Arial"/>
          <w:b/>
          <w:snapToGrid w:val="0"/>
          <w:lang w:eastAsia="fr-FR"/>
        </w:rPr>
        <w:t xml:space="preserve">   Ê</w:t>
      </w:r>
      <w:bookmarkStart w:id="0" w:name="_GoBack"/>
      <w:bookmarkEnd w:id="0"/>
      <w:r w:rsidR="00CE0F74" w:rsidRPr="00CE0F74">
        <w:rPr>
          <w:rFonts w:ascii="Calibri" w:eastAsia="Times New Roman" w:hAnsi="Calibri" w:cs="Arial"/>
          <w:b/>
          <w:snapToGrid w:val="0"/>
          <w:lang w:eastAsia="fr-FR"/>
        </w:rPr>
        <w:t xml:space="preserve">  T   E</w:t>
      </w:r>
    </w:p>
    <w:p w:rsidR="00CE0F74" w:rsidRPr="00CE0F74" w:rsidRDefault="00CE0F74" w:rsidP="00CE0F74">
      <w:pPr>
        <w:widowControl w:val="0"/>
        <w:tabs>
          <w:tab w:val="left" w:pos="2438"/>
          <w:tab w:val="center" w:pos="6917"/>
        </w:tabs>
        <w:spacing w:after="0" w:line="240" w:lineRule="auto"/>
        <w:ind w:left="1134"/>
        <w:jc w:val="center"/>
        <w:rPr>
          <w:rFonts w:ascii="Calibri" w:eastAsia="Times New Roman" w:hAnsi="Calibri" w:cs="Arial"/>
          <w:b/>
          <w:snapToGrid w:val="0"/>
          <w:sz w:val="20"/>
          <w:szCs w:val="20"/>
          <w:lang w:eastAsia="fr-FR"/>
        </w:rPr>
      </w:pPr>
    </w:p>
    <w:p w:rsidR="00CE0F74" w:rsidRPr="000450B5" w:rsidRDefault="00CE0F74" w:rsidP="00CE0F74">
      <w:pPr>
        <w:widowControl w:val="0"/>
        <w:tabs>
          <w:tab w:val="left" w:pos="2438"/>
          <w:tab w:val="center" w:pos="6917"/>
        </w:tabs>
        <w:spacing w:after="0" w:line="240" w:lineRule="auto"/>
        <w:jc w:val="both"/>
        <w:rPr>
          <w:rFonts w:ascii="Calibri" w:eastAsia="Times New Roman" w:hAnsi="Calibri" w:cs="Arial"/>
          <w:snapToGrid w:val="0"/>
          <w:lang w:eastAsia="fr-FR"/>
        </w:rPr>
      </w:pPr>
      <w:r w:rsidRPr="000450B5">
        <w:rPr>
          <w:rFonts w:ascii="Calibri" w:eastAsia="Times New Roman" w:hAnsi="Calibri" w:cs="Arial"/>
          <w:b/>
          <w:snapToGrid w:val="0"/>
          <w:u w:val="single"/>
          <w:lang w:eastAsia="fr-FR"/>
        </w:rPr>
        <w:t>ARTICLE 1er</w:t>
      </w:r>
      <w:r w:rsidRPr="000450B5">
        <w:rPr>
          <w:rFonts w:ascii="Calibri" w:eastAsia="Times New Roman" w:hAnsi="Calibri" w:cs="Arial"/>
          <w:snapToGrid w:val="0"/>
          <w:lang w:eastAsia="fr-FR"/>
        </w:rPr>
        <w:t xml:space="preserve"> </w:t>
      </w:r>
      <w:r w:rsidR="00A3795E" w:rsidRPr="000450B5">
        <w:rPr>
          <w:rFonts w:ascii="Calibri" w:eastAsia="Times New Roman" w:hAnsi="Calibri" w:cs="Arial"/>
          <w:snapToGrid w:val="0"/>
          <w:lang w:eastAsia="fr-FR"/>
        </w:rPr>
        <w:t>–</w:t>
      </w:r>
      <w:r w:rsidRPr="000450B5">
        <w:rPr>
          <w:rFonts w:ascii="Calibri" w:eastAsia="Times New Roman" w:hAnsi="Calibri" w:cs="Arial"/>
          <w:snapToGrid w:val="0"/>
          <w:lang w:eastAsia="fr-FR"/>
        </w:rPr>
        <w:t xml:space="preserve"> </w:t>
      </w:r>
      <w:r w:rsidR="00A3795E" w:rsidRPr="000450B5">
        <w:rPr>
          <w:rFonts w:ascii="Calibri" w:eastAsia="Times New Roman" w:hAnsi="Calibri" w:cs="Arial"/>
          <w:snapToGrid w:val="0"/>
          <w:lang w:eastAsia="fr-FR"/>
        </w:rPr>
        <w:t>Les Lignes Directrices de Gestion sont établies comme indiqué en annexe.</w:t>
      </w:r>
    </w:p>
    <w:p w:rsidR="00CE0F74" w:rsidRPr="000450B5" w:rsidRDefault="00CE0F74" w:rsidP="00CE0F74">
      <w:pPr>
        <w:widowControl w:val="0"/>
        <w:tabs>
          <w:tab w:val="left" w:pos="2438"/>
          <w:tab w:val="center" w:pos="6917"/>
        </w:tabs>
        <w:spacing w:after="0" w:line="240" w:lineRule="auto"/>
        <w:jc w:val="both"/>
        <w:rPr>
          <w:rFonts w:ascii="Calibri" w:eastAsia="Times New Roman" w:hAnsi="Calibri" w:cs="Arial"/>
          <w:snapToGrid w:val="0"/>
          <w:sz w:val="20"/>
          <w:szCs w:val="20"/>
          <w:lang w:eastAsia="fr-FR"/>
        </w:rPr>
      </w:pPr>
    </w:p>
    <w:p w:rsidR="00CE0F74" w:rsidRPr="000450B5" w:rsidRDefault="00CE0F74" w:rsidP="00CE0F74">
      <w:pPr>
        <w:widowControl w:val="0"/>
        <w:tabs>
          <w:tab w:val="left" w:pos="2438"/>
          <w:tab w:val="center" w:pos="6917"/>
        </w:tabs>
        <w:spacing w:after="0" w:line="240" w:lineRule="auto"/>
        <w:jc w:val="both"/>
        <w:rPr>
          <w:rFonts w:ascii="Calibri" w:eastAsia="Times New Roman" w:hAnsi="Calibri" w:cs="Arial"/>
          <w:snapToGrid w:val="0"/>
          <w:lang w:eastAsia="fr-FR"/>
        </w:rPr>
      </w:pPr>
      <w:r w:rsidRPr="000450B5">
        <w:rPr>
          <w:rFonts w:ascii="Calibri" w:eastAsia="Times New Roman" w:hAnsi="Calibri" w:cs="Arial"/>
          <w:b/>
          <w:snapToGrid w:val="0"/>
          <w:u w:val="single"/>
          <w:lang w:eastAsia="fr-FR"/>
        </w:rPr>
        <w:t>ARTICLE 2è</w:t>
      </w:r>
      <w:r w:rsidRPr="000450B5">
        <w:rPr>
          <w:rFonts w:ascii="Calibri" w:eastAsia="Times New Roman" w:hAnsi="Calibri" w:cs="Arial"/>
          <w:snapToGrid w:val="0"/>
          <w:lang w:eastAsia="fr-FR"/>
        </w:rPr>
        <w:t xml:space="preserve"> </w:t>
      </w:r>
      <w:r w:rsidR="00A3795E" w:rsidRPr="000450B5">
        <w:rPr>
          <w:rFonts w:ascii="Calibri" w:eastAsia="Times New Roman" w:hAnsi="Calibri" w:cs="Arial"/>
          <w:snapToGrid w:val="0"/>
          <w:lang w:eastAsia="fr-FR"/>
        </w:rPr>
        <w:t>–</w:t>
      </w:r>
      <w:r w:rsidRPr="000450B5">
        <w:rPr>
          <w:rFonts w:ascii="Calibri" w:eastAsia="Times New Roman" w:hAnsi="Calibri" w:cs="Arial"/>
          <w:snapToGrid w:val="0"/>
          <w:lang w:eastAsia="fr-FR"/>
        </w:rPr>
        <w:t xml:space="preserve"> </w:t>
      </w:r>
      <w:r w:rsidR="00493C82" w:rsidRPr="000450B5">
        <w:rPr>
          <w:rFonts w:ascii="Calibri" w:eastAsia="Times New Roman" w:hAnsi="Calibri" w:cs="Arial"/>
          <w:snapToGrid w:val="0"/>
          <w:lang w:eastAsia="fr-FR"/>
        </w:rPr>
        <w:t>Les Lignes Directrices de Gestion qui prennent effet au………………………, sont établies pour une durée de…………………………………………</w:t>
      </w:r>
      <w:r w:rsidR="000450B5" w:rsidRPr="000450B5">
        <w:rPr>
          <w:rFonts w:ascii="Calibri" w:eastAsia="Times New Roman" w:hAnsi="Calibri" w:cs="Arial"/>
          <w:snapToGrid w:val="0"/>
          <w:lang w:eastAsia="fr-FR"/>
        </w:rPr>
        <w:t>.. (</w:t>
      </w:r>
      <w:r w:rsidR="00493C82" w:rsidRPr="000450B5">
        <w:rPr>
          <w:rFonts w:ascii="Calibri" w:eastAsia="Times New Roman" w:hAnsi="Calibri" w:cs="Arial"/>
          <w:snapToGrid w:val="0"/>
          <w:lang w:eastAsia="fr-FR"/>
        </w:rPr>
        <w:t xml:space="preserve">6 ans au maximum) et pourront </w:t>
      </w:r>
      <w:r w:rsidR="00A3795E" w:rsidRPr="000450B5">
        <w:rPr>
          <w:rFonts w:ascii="Calibri" w:eastAsia="Times New Roman" w:hAnsi="Calibri" w:cs="Arial"/>
          <w:snapToGrid w:val="0"/>
          <w:lang w:eastAsia="fr-FR"/>
        </w:rPr>
        <w:t>faire l’objet, en tout ou partie, d’une révision en cours de période</w:t>
      </w:r>
      <w:r w:rsidRPr="000450B5">
        <w:rPr>
          <w:rFonts w:ascii="Calibri" w:eastAsia="Times New Roman" w:hAnsi="Calibri" w:cs="Arial"/>
          <w:snapToGrid w:val="0"/>
          <w:lang w:eastAsia="fr-FR"/>
        </w:rPr>
        <w:t>.</w:t>
      </w:r>
    </w:p>
    <w:p w:rsidR="00CE0F74" w:rsidRPr="000450B5" w:rsidRDefault="00CE0F74" w:rsidP="00CE0F74">
      <w:pPr>
        <w:widowControl w:val="0"/>
        <w:tabs>
          <w:tab w:val="left" w:pos="1530"/>
          <w:tab w:val="left" w:pos="2438"/>
        </w:tabs>
        <w:spacing w:after="0" w:line="240" w:lineRule="auto"/>
        <w:jc w:val="both"/>
        <w:rPr>
          <w:rFonts w:ascii="Calibri" w:eastAsia="Times New Roman" w:hAnsi="Calibri" w:cs="Arial"/>
          <w:snapToGrid w:val="0"/>
          <w:lang w:eastAsia="fr-FR"/>
        </w:rPr>
      </w:pPr>
    </w:p>
    <w:p w:rsidR="00CE0F74" w:rsidRPr="000450B5" w:rsidRDefault="00CE0F74" w:rsidP="00CE0F74">
      <w:pPr>
        <w:widowControl w:val="0"/>
        <w:tabs>
          <w:tab w:val="left" w:pos="2438"/>
          <w:tab w:val="center" w:pos="6917"/>
        </w:tabs>
        <w:spacing w:after="0" w:line="240" w:lineRule="auto"/>
        <w:jc w:val="both"/>
        <w:rPr>
          <w:rFonts w:ascii="Calibri" w:eastAsia="Times New Roman" w:hAnsi="Calibri" w:cs="Arial"/>
          <w:snapToGrid w:val="0"/>
          <w:lang w:eastAsia="fr-FR"/>
        </w:rPr>
      </w:pPr>
      <w:r w:rsidRPr="000450B5">
        <w:rPr>
          <w:rFonts w:ascii="Calibri" w:eastAsia="Times New Roman" w:hAnsi="Calibri" w:cs="Arial"/>
          <w:b/>
          <w:snapToGrid w:val="0"/>
          <w:u w:val="single"/>
          <w:lang w:eastAsia="fr-FR"/>
        </w:rPr>
        <w:t xml:space="preserve">ARTICLE </w:t>
      </w:r>
      <w:r w:rsidR="00493C82" w:rsidRPr="000450B5">
        <w:rPr>
          <w:rFonts w:ascii="Calibri" w:eastAsia="Times New Roman" w:hAnsi="Calibri" w:cs="Arial"/>
          <w:b/>
          <w:snapToGrid w:val="0"/>
          <w:u w:val="single"/>
          <w:lang w:eastAsia="fr-FR"/>
        </w:rPr>
        <w:t>3</w:t>
      </w:r>
      <w:r w:rsidRPr="000450B5">
        <w:rPr>
          <w:rFonts w:ascii="Calibri" w:eastAsia="Times New Roman" w:hAnsi="Calibri" w:cs="Arial"/>
          <w:b/>
          <w:snapToGrid w:val="0"/>
          <w:u w:val="single"/>
          <w:lang w:eastAsia="fr-FR"/>
        </w:rPr>
        <w:t>è</w:t>
      </w:r>
      <w:r w:rsidRPr="000450B5">
        <w:rPr>
          <w:rFonts w:ascii="Calibri" w:eastAsia="Times New Roman" w:hAnsi="Calibri" w:cs="Arial"/>
          <w:snapToGrid w:val="0"/>
          <w:lang w:eastAsia="fr-FR"/>
        </w:rPr>
        <w:t xml:space="preserve"> –</w:t>
      </w:r>
      <w:r w:rsidR="00A3795E" w:rsidRPr="000450B5">
        <w:rPr>
          <w:rFonts w:ascii="Calibri" w:eastAsia="Times New Roman" w:hAnsi="Calibri" w:cs="Arial"/>
          <w:snapToGrid w:val="0"/>
          <w:lang w:eastAsia="fr-FR"/>
        </w:rPr>
        <w:t xml:space="preserve"> Le </w:t>
      </w:r>
      <w:r w:rsidR="00A3795E" w:rsidRPr="000450B5">
        <w:rPr>
          <w:rFonts w:ascii="Calibri" w:eastAsia="Times New Roman" w:hAnsi="Calibri" w:cs="Arial"/>
          <w:i/>
          <w:snapToGrid w:val="0"/>
          <w:color w:val="0070C0"/>
          <w:lang w:eastAsia="fr-FR"/>
        </w:rPr>
        <w:t>Maire</w:t>
      </w:r>
      <w:r w:rsidR="00A3795E" w:rsidRPr="000450B5">
        <w:rPr>
          <w:rFonts w:ascii="Calibri" w:eastAsia="Times New Roman" w:hAnsi="Calibri" w:cs="Arial"/>
          <w:snapToGrid w:val="0"/>
          <w:color w:val="0070C0"/>
          <w:lang w:eastAsia="fr-FR"/>
        </w:rPr>
        <w:t xml:space="preserve"> </w:t>
      </w:r>
      <w:r w:rsidR="00A3795E" w:rsidRPr="000450B5">
        <w:rPr>
          <w:rFonts w:ascii="Calibri" w:eastAsia="Times New Roman" w:hAnsi="Calibri" w:cs="Arial"/>
          <w:i/>
          <w:snapToGrid w:val="0"/>
          <w:color w:val="0070C0"/>
          <w:lang w:eastAsia="fr-FR"/>
        </w:rPr>
        <w:t>/ Président</w:t>
      </w:r>
      <w:r w:rsidR="00A3795E" w:rsidRPr="000450B5">
        <w:rPr>
          <w:rFonts w:ascii="Calibri" w:eastAsia="Times New Roman" w:hAnsi="Calibri" w:cs="Arial"/>
          <w:snapToGrid w:val="0"/>
          <w:color w:val="0070C0"/>
          <w:lang w:eastAsia="fr-FR"/>
        </w:rPr>
        <w:t xml:space="preserve"> </w:t>
      </w:r>
      <w:r w:rsidR="00A3795E" w:rsidRPr="000450B5">
        <w:rPr>
          <w:rFonts w:ascii="Calibri" w:eastAsia="Times New Roman" w:hAnsi="Calibri" w:cs="Arial"/>
          <w:snapToGrid w:val="0"/>
          <w:lang w:eastAsia="fr-FR"/>
        </w:rPr>
        <w:t xml:space="preserve">est chargé de veiller </w:t>
      </w:r>
      <w:r w:rsidR="00C468DD" w:rsidRPr="000450B5">
        <w:rPr>
          <w:rFonts w:ascii="Calibri" w:eastAsia="Times New Roman" w:hAnsi="Calibri" w:cs="Arial"/>
          <w:snapToGrid w:val="0"/>
          <w:lang w:eastAsia="fr-FR"/>
        </w:rPr>
        <w:t xml:space="preserve">à l'exécution du présent arrêté notamment par la communication des lignes directrices de gestion aux agents </w:t>
      </w:r>
      <w:r w:rsidR="00C468DD" w:rsidRPr="000450B5">
        <w:rPr>
          <w:rFonts w:ascii="Calibri" w:eastAsia="Times New Roman" w:hAnsi="Calibri" w:cs="Arial"/>
          <w:i/>
          <w:snapToGrid w:val="0"/>
          <w:color w:val="0070C0"/>
          <w:lang w:eastAsia="fr-FR"/>
        </w:rPr>
        <w:t>(Préciser les modalités de la communication : par voie numérique, par affichage, document papier remis à chaque agent…)</w:t>
      </w:r>
      <w:r w:rsidR="00C468DD" w:rsidRPr="000450B5">
        <w:rPr>
          <w:rFonts w:ascii="Calibri" w:eastAsia="Times New Roman" w:hAnsi="Calibri" w:cs="Arial"/>
          <w:i/>
          <w:snapToGrid w:val="0"/>
          <w:lang w:eastAsia="fr-FR"/>
        </w:rPr>
        <w:t>.</w:t>
      </w:r>
    </w:p>
    <w:p w:rsidR="00A3795E" w:rsidRPr="000450B5" w:rsidRDefault="00A3795E" w:rsidP="00CE0F74">
      <w:pPr>
        <w:widowControl w:val="0"/>
        <w:tabs>
          <w:tab w:val="left" w:pos="2438"/>
          <w:tab w:val="center" w:pos="6917"/>
        </w:tabs>
        <w:spacing w:after="0" w:line="240" w:lineRule="auto"/>
        <w:jc w:val="both"/>
        <w:rPr>
          <w:rFonts w:ascii="Calibri" w:eastAsia="Times New Roman" w:hAnsi="Calibri" w:cs="Arial"/>
          <w:snapToGrid w:val="0"/>
          <w:lang w:eastAsia="fr-FR"/>
        </w:rPr>
      </w:pPr>
    </w:p>
    <w:p w:rsidR="00CE0F74" w:rsidRPr="00CE0F74" w:rsidRDefault="00493C82" w:rsidP="00CE0F74">
      <w:pPr>
        <w:widowControl w:val="0"/>
        <w:tabs>
          <w:tab w:val="left" w:pos="2438"/>
          <w:tab w:val="center" w:pos="6917"/>
        </w:tabs>
        <w:spacing w:after="0" w:line="240" w:lineRule="auto"/>
        <w:jc w:val="both"/>
        <w:rPr>
          <w:rFonts w:ascii="Calibri" w:eastAsia="Times New Roman" w:hAnsi="Calibri" w:cs="Arial"/>
          <w:snapToGrid w:val="0"/>
          <w:lang w:eastAsia="fr-FR"/>
        </w:rPr>
      </w:pPr>
      <w:r w:rsidRPr="000450B5">
        <w:rPr>
          <w:rFonts w:ascii="Calibri" w:eastAsia="Times New Roman" w:hAnsi="Calibri" w:cs="Arial"/>
          <w:b/>
          <w:snapToGrid w:val="0"/>
          <w:u w:val="single"/>
          <w:lang w:eastAsia="fr-FR"/>
        </w:rPr>
        <w:t>ARTICLE 4</w:t>
      </w:r>
      <w:r w:rsidR="00CE0F74" w:rsidRPr="000450B5">
        <w:rPr>
          <w:rFonts w:ascii="Calibri" w:eastAsia="Times New Roman" w:hAnsi="Calibri" w:cs="Arial"/>
          <w:b/>
          <w:snapToGrid w:val="0"/>
          <w:u w:val="single"/>
          <w:lang w:eastAsia="fr-FR"/>
        </w:rPr>
        <w:t>è</w:t>
      </w:r>
      <w:r w:rsidR="00CE0F74" w:rsidRPr="000450B5">
        <w:rPr>
          <w:rFonts w:ascii="Calibri" w:eastAsia="Times New Roman" w:hAnsi="Calibri" w:cs="Arial"/>
          <w:snapToGrid w:val="0"/>
          <w:lang w:eastAsia="fr-FR"/>
        </w:rPr>
        <w:t xml:space="preserve"> - En application des dispositions de l'article R 421-1 du Code de Justice Administrative, cette décision peut faire l'objet d'un recours en annulation devant le Tribunal Administratif de PAU dans le délai de 2 mois </w:t>
      </w:r>
      <w:r w:rsidR="00D038B2">
        <w:rPr>
          <w:rFonts w:ascii="Calibri" w:eastAsia="Times New Roman" w:hAnsi="Calibri" w:cs="Arial"/>
          <w:snapToGrid w:val="0"/>
          <w:lang w:eastAsia="fr-FR"/>
        </w:rPr>
        <w:t>à compter de sa publication</w:t>
      </w:r>
      <w:r w:rsidR="00286CCE">
        <w:rPr>
          <w:rFonts w:ascii="Calibri" w:eastAsia="Times New Roman" w:hAnsi="Calibri" w:cs="Arial"/>
          <w:snapToGrid w:val="0"/>
          <w:lang w:eastAsia="fr-FR"/>
        </w:rPr>
        <w:t xml:space="preserve"> </w:t>
      </w:r>
      <w:r w:rsidR="00286CCE" w:rsidRPr="00286CCE">
        <w:rPr>
          <w:rFonts w:ascii="Calibri" w:eastAsia="Times New Roman" w:hAnsi="Calibri" w:cs="Arial"/>
          <w:snapToGrid w:val="0"/>
          <w:lang w:eastAsia="fr-FR"/>
        </w:rPr>
        <w:t xml:space="preserve">(requête possible sur le site </w:t>
      </w:r>
      <w:hyperlink r:id="rId4" w:history="1">
        <w:r w:rsidR="00286CCE" w:rsidRPr="00B25714">
          <w:rPr>
            <w:rStyle w:val="Lienhypertexte"/>
            <w:rFonts w:ascii="Calibri" w:eastAsia="Times New Roman" w:hAnsi="Calibri" w:cs="Arial"/>
            <w:snapToGrid w:val="0"/>
            <w:lang w:eastAsia="fr-FR"/>
          </w:rPr>
          <w:t>www.telerecours.fr</w:t>
        </w:r>
      </w:hyperlink>
      <w:r w:rsidR="00286CCE" w:rsidRPr="00286CCE">
        <w:rPr>
          <w:rFonts w:ascii="Calibri" w:eastAsia="Times New Roman" w:hAnsi="Calibri" w:cs="Arial"/>
          <w:snapToGrid w:val="0"/>
          <w:lang w:eastAsia="fr-FR"/>
        </w:rPr>
        <w:t>).</w:t>
      </w:r>
      <w:r w:rsidR="00286CCE">
        <w:rPr>
          <w:rFonts w:ascii="Calibri" w:eastAsia="Times New Roman" w:hAnsi="Calibri" w:cs="Arial"/>
          <w:snapToGrid w:val="0"/>
          <w:lang w:eastAsia="fr-FR"/>
        </w:rPr>
        <w:t xml:space="preserve"> </w:t>
      </w:r>
    </w:p>
    <w:p w:rsidR="00CE0F74" w:rsidRPr="00CE0F74" w:rsidRDefault="00CE0F74" w:rsidP="00CE0F74">
      <w:pPr>
        <w:widowControl w:val="0"/>
        <w:tabs>
          <w:tab w:val="left" w:pos="2438"/>
          <w:tab w:val="center" w:pos="6917"/>
        </w:tabs>
        <w:spacing w:after="0" w:line="240" w:lineRule="auto"/>
        <w:jc w:val="both"/>
        <w:rPr>
          <w:rFonts w:ascii="Calibri" w:eastAsia="Times New Roman" w:hAnsi="Calibri" w:cs="Arial"/>
          <w:snapToGrid w:val="0"/>
          <w:lang w:eastAsia="fr-FR"/>
        </w:rPr>
      </w:pPr>
    </w:p>
    <w:p w:rsidR="00E77165" w:rsidRPr="007B2903" w:rsidRDefault="00E77165" w:rsidP="00E77165">
      <w:pPr>
        <w:widowControl w:val="0"/>
        <w:tabs>
          <w:tab w:val="left" w:pos="567"/>
          <w:tab w:val="left" w:pos="2608"/>
          <w:tab w:val="left" w:pos="5103"/>
          <w:tab w:val="center" w:pos="5670"/>
          <w:tab w:val="left" w:pos="6804"/>
        </w:tabs>
        <w:jc w:val="both"/>
        <w:rPr>
          <w:rFonts w:ascii="Calibri" w:hAnsi="Calibri"/>
          <w:snapToGrid w:val="0"/>
        </w:rPr>
      </w:pPr>
      <w:r w:rsidRPr="007B2903">
        <w:rPr>
          <w:rFonts w:ascii="Calibri" w:hAnsi="Calibri" w:cs="Arial"/>
          <w:b/>
          <w:snapToGrid w:val="0"/>
          <w:u w:val="single"/>
        </w:rPr>
        <w:t xml:space="preserve">ARTICLE </w:t>
      </w:r>
      <w:r>
        <w:rPr>
          <w:rFonts w:ascii="Calibri" w:hAnsi="Calibri" w:cs="Arial"/>
          <w:b/>
          <w:snapToGrid w:val="0"/>
          <w:u w:val="single"/>
        </w:rPr>
        <w:t>5è</w:t>
      </w:r>
      <w:r w:rsidRPr="007B2903">
        <w:rPr>
          <w:rFonts w:ascii="Calibri" w:hAnsi="Calibri" w:cs="Arial"/>
          <w:b/>
          <w:snapToGrid w:val="0"/>
        </w:rPr>
        <w:t xml:space="preserve"> </w:t>
      </w:r>
      <w:r>
        <w:rPr>
          <w:rFonts w:ascii="Calibri" w:hAnsi="Calibri" w:cs="Arial"/>
          <w:snapToGrid w:val="0"/>
        </w:rPr>
        <w:t>-</w:t>
      </w:r>
      <w:r w:rsidRPr="007B2903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/>
        </w:rPr>
        <w:t xml:space="preserve">Ampliation du présent arrêté qui </w:t>
      </w:r>
      <w:r w:rsidRPr="007B2903">
        <w:rPr>
          <w:rFonts w:ascii="Calibri" w:hAnsi="Calibri"/>
        </w:rPr>
        <w:t>sera transmise au Président du Centre de Gestion de la Fonction Publique Territoriale.</w:t>
      </w:r>
    </w:p>
    <w:p w:rsidR="00CE0F74" w:rsidRDefault="00CE0F74" w:rsidP="00CE0F74">
      <w:pPr>
        <w:widowControl w:val="0"/>
        <w:tabs>
          <w:tab w:val="left" w:pos="1304"/>
          <w:tab w:val="left" w:pos="2438"/>
          <w:tab w:val="center" w:pos="6917"/>
        </w:tabs>
        <w:spacing w:after="0" w:line="240" w:lineRule="auto"/>
        <w:jc w:val="both"/>
        <w:rPr>
          <w:rFonts w:ascii="Calibri" w:eastAsia="Times New Roman" w:hAnsi="Calibri" w:cs="Arial"/>
          <w:snapToGrid w:val="0"/>
          <w:lang w:eastAsia="fr-FR"/>
        </w:rPr>
      </w:pPr>
    </w:p>
    <w:p w:rsidR="000450B5" w:rsidRDefault="000450B5" w:rsidP="00CE0F74">
      <w:pPr>
        <w:widowControl w:val="0"/>
        <w:tabs>
          <w:tab w:val="left" w:pos="1304"/>
          <w:tab w:val="left" w:pos="2438"/>
          <w:tab w:val="center" w:pos="6917"/>
        </w:tabs>
        <w:spacing w:after="0" w:line="240" w:lineRule="auto"/>
        <w:jc w:val="both"/>
        <w:rPr>
          <w:rFonts w:ascii="Calibri" w:eastAsia="Times New Roman" w:hAnsi="Calibri" w:cs="Arial"/>
          <w:snapToGrid w:val="0"/>
          <w:lang w:eastAsia="fr-FR"/>
        </w:rPr>
      </w:pPr>
    </w:p>
    <w:p w:rsidR="000450B5" w:rsidRPr="00CE0F74" w:rsidRDefault="000450B5" w:rsidP="00CE0F74">
      <w:pPr>
        <w:widowControl w:val="0"/>
        <w:tabs>
          <w:tab w:val="left" w:pos="1304"/>
          <w:tab w:val="left" w:pos="2438"/>
          <w:tab w:val="center" w:pos="6917"/>
        </w:tabs>
        <w:spacing w:after="0" w:line="240" w:lineRule="auto"/>
        <w:jc w:val="both"/>
        <w:rPr>
          <w:rFonts w:ascii="Calibri" w:eastAsia="Times New Roman" w:hAnsi="Calibri" w:cs="Arial"/>
          <w:snapToGrid w:val="0"/>
          <w:lang w:eastAsia="fr-FR"/>
        </w:rPr>
      </w:pPr>
    </w:p>
    <w:p w:rsidR="00E77165" w:rsidRPr="007B2903" w:rsidRDefault="00E77165" w:rsidP="00E77165">
      <w:pPr>
        <w:widowControl w:val="0"/>
        <w:tabs>
          <w:tab w:val="center" w:pos="7088"/>
        </w:tabs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Pr="007B2903">
        <w:rPr>
          <w:rFonts w:ascii="Calibri" w:hAnsi="Calibri"/>
          <w:snapToGrid w:val="0"/>
        </w:rPr>
        <w:t xml:space="preserve">Fait à </w:t>
      </w:r>
      <w:proofErr w:type="gramStart"/>
      <w:r w:rsidRPr="007B2903">
        <w:rPr>
          <w:rFonts w:ascii="Calibri" w:hAnsi="Calibri"/>
          <w:snapToGrid w:val="0"/>
        </w:rPr>
        <w:t>…………..,</w:t>
      </w:r>
      <w:proofErr w:type="gramEnd"/>
      <w:r w:rsidRPr="007B2903">
        <w:rPr>
          <w:rFonts w:ascii="Calibri" w:hAnsi="Calibri"/>
          <w:snapToGrid w:val="0"/>
        </w:rPr>
        <w:t xml:space="preserve"> le XX mois 20XX,</w:t>
      </w:r>
    </w:p>
    <w:p w:rsidR="00E77165" w:rsidRPr="007B2903" w:rsidRDefault="00E77165" w:rsidP="00E77165">
      <w:pPr>
        <w:widowControl w:val="0"/>
        <w:tabs>
          <w:tab w:val="center" w:pos="7088"/>
        </w:tabs>
        <w:spacing w:after="0" w:line="240" w:lineRule="auto"/>
        <w:rPr>
          <w:rFonts w:ascii="Calibri" w:hAnsi="Calibri"/>
          <w:snapToGrid w:val="0"/>
        </w:rPr>
      </w:pPr>
      <w:r w:rsidRPr="007B2903">
        <w:rPr>
          <w:rFonts w:ascii="Calibri" w:hAnsi="Calibri"/>
          <w:snapToGrid w:val="0"/>
        </w:rPr>
        <w:tab/>
        <w:t xml:space="preserve">Le </w:t>
      </w:r>
      <w:r w:rsidRPr="007B2903">
        <w:rPr>
          <w:rFonts w:ascii="Calibri" w:hAnsi="Calibri"/>
          <w:i/>
          <w:snapToGrid w:val="0"/>
          <w:color w:val="0070C0"/>
        </w:rPr>
        <w:t>Maire/Président</w:t>
      </w:r>
      <w:r w:rsidRPr="007B2903">
        <w:rPr>
          <w:rFonts w:ascii="Calibri" w:hAnsi="Calibri"/>
          <w:snapToGrid w:val="0"/>
        </w:rPr>
        <w:t>,</w:t>
      </w:r>
    </w:p>
    <w:p w:rsidR="00E77165" w:rsidRDefault="00E77165" w:rsidP="00E77165">
      <w:pPr>
        <w:widowControl w:val="0"/>
        <w:tabs>
          <w:tab w:val="center" w:pos="7088"/>
        </w:tabs>
        <w:spacing w:after="0" w:line="240" w:lineRule="auto"/>
        <w:rPr>
          <w:rFonts w:ascii="Calibri" w:hAnsi="Calibri"/>
          <w:snapToGrid w:val="0"/>
        </w:rPr>
      </w:pPr>
      <w:r w:rsidRPr="007B2903">
        <w:rPr>
          <w:rFonts w:ascii="Calibri" w:hAnsi="Calibri"/>
          <w:snapToGrid w:val="0"/>
        </w:rPr>
        <w:tab/>
        <w:t>(</w:t>
      </w:r>
      <w:proofErr w:type="gramStart"/>
      <w:r w:rsidRPr="007B2903">
        <w:rPr>
          <w:rFonts w:ascii="Calibri" w:hAnsi="Calibri"/>
          <w:i/>
          <w:snapToGrid w:val="0"/>
        </w:rPr>
        <w:t>nom</w:t>
      </w:r>
      <w:proofErr w:type="gramEnd"/>
      <w:r w:rsidRPr="007B2903">
        <w:rPr>
          <w:rFonts w:ascii="Calibri" w:hAnsi="Calibri"/>
          <w:i/>
          <w:snapToGrid w:val="0"/>
        </w:rPr>
        <w:t>, prénom, signature et cachet lisibles</w:t>
      </w:r>
      <w:r w:rsidRPr="007B2903">
        <w:rPr>
          <w:rFonts w:ascii="Calibri" w:hAnsi="Calibri"/>
          <w:snapToGrid w:val="0"/>
        </w:rPr>
        <w:t>)</w:t>
      </w:r>
    </w:p>
    <w:p w:rsidR="00A3795E" w:rsidRDefault="00A3795E">
      <w:pPr>
        <w:jc w:val="center"/>
      </w:pPr>
    </w:p>
    <w:sectPr w:rsidR="00A3795E" w:rsidSect="00CE0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74"/>
    <w:rsid w:val="000450B5"/>
    <w:rsid w:val="00235CEE"/>
    <w:rsid w:val="00247764"/>
    <w:rsid w:val="00286CCE"/>
    <w:rsid w:val="003B3692"/>
    <w:rsid w:val="00476F8C"/>
    <w:rsid w:val="00493C82"/>
    <w:rsid w:val="00495E1C"/>
    <w:rsid w:val="005C6CAD"/>
    <w:rsid w:val="00937348"/>
    <w:rsid w:val="00A3795E"/>
    <w:rsid w:val="00A60C7A"/>
    <w:rsid w:val="00C468DD"/>
    <w:rsid w:val="00CE0F74"/>
    <w:rsid w:val="00D038B2"/>
    <w:rsid w:val="00E77165"/>
    <w:rsid w:val="00F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656C2-375C-4AF5-9B25-B92F5E4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6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Eléonore LEBLANC</dc:creator>
  <cp:lastModifiedBy>Magali LASSERENNE</cp:lastModifiedBy>
  <cp:revision>5</cp:revision>
  <dcterms:created xsi:type="dcterms:W3CDTF">2021-02-12T15:10:00Z</dcterms:created>
  <dcterms:modified xsi:type="dcterms:W3CDTF">2021-04-02T14:42:00Z</dcterms:modified>
</cp:coreProperties>
</file>